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C2" w:rsidRDefault="00EF6CC2" w:rsidP="00EF6CC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154A5" w:rsidRPr="00EF6CC2" w:rsidRDefault="00EF6CC2" w:rsidP="00EF6CC2">
      <w:pPr>
        <w:jc w:val="center"/>
        <w:rPr>
          <w:b/>
          <w:sz w:val="40"/>
          <w:szCs w:val="40"/>
        </w:rPr>
      </w:pPr>
      <w:r w:rsidRPr="00EF6CC2">
        <w:rPr>
          <w:b/>
          <w:sz w:val="40"/>
          <w:szCs w:val="40"/>
        </w:rPr>
        <w:t>Планирование изучение модулей ФГ по месяцам 2021-2022 учебного года</w:t>
      </w:r>
    </w:p>
    <w:p w:rsidR="00EF6CC2" w:rsidRDefault="00EF6CC2" w:rsidP="00EF6CC2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1455"/>
        <w:gridCol w:w="1455"/>
        <w:gridCol w:w="1455"/>
        <w:gridCol w:w="1456"/>
        <w:gridCol w:w="1455"/>
        <w:gridCol w:w="1456"/>
        <w:gridCol w:w="1456"/>
        <w:gridCol w:w="1522"/>
        <w:gridCol w:w="1456"/>
      </w:tblGrid>
      <w:tr w:rsidR="00EF6CC2" w:rsidTr="00EF6CC2">
        <w:tc>
          <w:tcPr>
            <w:tcW w:w="1460" w:type="dxa"/>
            <w:shd w:val="clear" w:color="auto" w:fill="BFBFBF" w:themeFill="background1" w:themeFillShade="BF"/>
          </w:tcPr>
          <w:p w:rsidR="00EF6CC2" w:rsidRPr="009115C9" w:rsidRDefault="00EF6CC2" w:rsidP="00EF6CC2">
            <w:pPr>
              <w:jc w:val="center"/>
              <w:rPr>
                <w:i/>
                <w:sz w:val="32"/>
                <w:szCs w:val="32"/>
              </w:rPr>
            </w:pPr>
            <w:r w:rsidRPr="009115C9">
              <w:rPr>
                <w:i/>
                <w:sz w:val="32"/>
                <w:szCs w:val="32"/>
              </w:rPr>
              <w:t>Часы учебного плана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:rsidR="00EF6CC2" w:rsidRPr="00EF6CC2" w:rsidRDefault="00EF6CC2" w:rsidP="00EF6CC2">
            <w:pPr>
              <w:jc w:val="center"/>
              <w:rPr>
                <w:sz w:val="48"/>
                <w:szCs w:val="48"/>
                <w:lang w:val="en-US"/>
              </w:rPr>
            </w:pPr>
            <w:r w:rsidRPr="00EF6CC2">
              <w:rPr>
                <w:sz w:val="48"/>
                <w:szCs w:val="48"/>
                <w:lang w:val="en-US"/>
              </w:rPr>
              <w:t>IX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:rsidR="00EF6CC2" w:rsidRPr="00EF6CC2" w:rsidRDefault="00EF6CC2" w:rsidP="00EF6CC2">
            <w:pPr>
              <w:jc w:val="center"/>
              <w:rPr>
                <w:sz w:val="48"/>
                <w:szCs w:val="48"/>
                <w:lang w:val="en-US"/>
              </w:rPr>
            </w:pPr>
            <w:r w:rsidRPr="00EF6CC2">
              <w:rPr>
                <w:sz w:val="48"/>
                <w:szCs w:val="48"/>
                <w:lang w:val="en-US"/>
              </w:rPr>
              <w:t>X</w:t>
            </w:r>
          </w:p>
        </w:tc>
        <w:tc>
          <w:tcPr>
            <w:tcW w:w="1455" w:type="dxa"/>
            <w:shd w:val="clear" w:color="auto" w:fill="BFBFBF" w:themeFill="background1" w:themeFillShade="BF"/>
          </w:tcPr>
          <w:p w:rsidR="00EF6CC2" w:rsidRPr="00EF6CC2" w:rsidRDefault="00EF6CC2" w:rsidP="00EF6CC2">
            <w:pPr>
              <w:jc w:val="center"/>
              <w:rPr>
                <w:sz w:val="48"/>
                <w:szCs w:val="48"/>
                <w:lang w:val="en-US"/>
              </w:rPr>
            </w:pPr>
            <w:r w:rsidRPr="00EF6CC2">
              <w:rPr>
                <w:sz w:val="48"/>
                <w:szCs w:val="48"/>
                <w:lang w:val="en-US"/>
              </w:rPr>
              <w:t>XI</w:t>
            </w:r>
          </w:p>
        </w:tc>
        <w:tc>
          <w:tcPr>
            <w:tcW w:w="145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EF6CC2" w:rsidRPr="00EF6CC2" w:rsidRDefault="00EF6CC2" w:rsidP="00EF6CC2">
            <w:pPr>
              <w:jc w:val="center"/>
              <w:rPr>
                <w:sz w:val="48"/>
                <w:szCs w:val="48"/>
                <w:lang w:val="en-US"/>
              </w:rPr>
            </w:pPr>
            <w:r w:rsidRPr="00EF6CC2">
              <w:rPr>
                <w:sz w:val="48"/>
                <w:szCs w:val="48"/>
                <w:lang w:val="en-US"/>
              </w:rPr>
              <w:t>XII</w:t>
            </w:r>
          </w:p>
        </w:tc>
        <w:tc>
          <w:tcPr>
            <w:tcW w:w="1455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EF6CC2" w:rsidRPr="00EF6CC2" w:rsidRDefault="00EF6CC2" w:rsidP="00EF6CC2">
            <w:pPr>
              <w:jc w:val="center"/>
              <w:rPr>
                <w:sz w:val="48"/>
                <w:szCs w:val="48"/>
                <w:lang w:val="en-US"/>
              </w:rPr>
            </w:pPr>
            <w:r w:rsidRPr="00EF6CC2">
              <w:rPr>
                <w:sz w:val="48"/>
                <w:szCs w:val="48"/>
                <w:lang w:val="en-US"/>
              </w:rPr>
              <w:t>I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EF6CC2" w:rsidRPr="00EF6CC2" w:rsidRDefault="00EF6CC2" w:rsidP="00EF6CC2">
            <w:pPr>
              <w:jc w:val="center"/>
              <w:rPr>
                <w:sz w:val="48"/>
                <w:szCs w:val="48"/>
                <w:lang w:val="en-US"/>
              </w:rPr>
            </w:pPr>
            <w:r w:rsidRPr="00EF6CC2">
              <w:rPr>
                <w:sz w:val="48"/>
                <w:szCs w:val="48"/>
                <w:lang w:val="en-US"/>
              </w:rPr>
              <w:t>II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EF6CC2" w:rsidRPr="00EF6CC2" w:rsidRDefault="00EF6CC2" w:rsidP="00EF6CC2">
            <w:pPr>
              <w:jc w:val="center"/>
              <w:rPr>
                <w:sz w:val="48"/>
                <w:szCs w:val="48"/>
                <w:lang w:val="en-US"/>
              </w:rPr>
            </w:pPr>
            <w:r w:rsidRPr="00EF6CC2">
              <w:rPr>
                <w:sz w:val="48"/>
                <w:szCs w:val="48"/>
                <w:lang w:val="en-US"/>
              </w:rPr>
              <w:t>III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EF6CC2" w:rsidRDefault="00EF6CC2" w:rsidP="00EF6CC2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EF6CC2">
              <w:rPr>
                <w:b/>
                <w:sz w:val="48"/>
                <w:szCs w:val="48"/>
                <w:lang w:val="en-US"/>
              </w:rPr>
              <w:t>IV</w:t>
            </w:r>
          </w:p>
          <w:p w:rsidR="00EF6CC2" w:rsidRPr="00EF6CC2" w:rsidRDefault="00EF6CC2" w:rsidP="00EF6CC2">
            <w:pPr>
              <w:jc w:val="center"/>
              <w:rPr>
                <w:i/>
                <w:sz w:val="20"/>
                <w:szCs w:val="20"/>
              </w:rPr>
            </w:pPr>
            <w:r w:rsidRPr="00EF6CC2">
              <w:rPr>
                <w:i/>
                <w:sz w:val="20"/>
                <w:szCs w:val="20"/>
              </w:rPr>
              <w:t>планируемое тестирование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EF6CC2" w:rsidRPr="00EF6CC2" w:rsidRDefault="00EF6CC2" w:rsidP="00EF6CC2">
            <w:pPr>
              <w:jc w:val="center"/>
              <w:rPr>
                <w:sz w:val="48"/>
                <w:szCs w:val="48"/>
                <w:lang w:val="en-US"/>
              </w:rPr>
            </w:pPr>
            <w:r w:rsidRPr="00EF6CC2">
              <w:rPr>
                <w:sz w:val="48"/>
                <w:szCs w:val="48"/>
                <w:lang w:val="en-US"/>
              </w:rPr>
              <w:t>V</w:t>
            </w:r>
          </w:p>
        </w:tc>
      </w:tr>
      <w:tr w:rsidR="00EF6CC2" w:rsidTr="00EF6CC2">
        <w:trPr>
          <w:trHeight w:val="1134"/>
        </w:trPr>
        <w:tc>
          <w:tcPr>
            <w:tcW w:w="1460" w:type="dxa"/>
            <w:shd w:val="clear" w:color="auto" w:fill="BFBFBF" w:themeFill="background1" w:themeFillShade="BF"/>
          </w:tcPr>
          <w:p w:rsidR="00EF6CC2" w:rsidRPr="00EF6CC2" w:rsidRDefault="00EF6CC2" w:rsidP="00EF6C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vertAlign w:val="superscript"/>
              </w:rPr>
              <w:t xml:space="preserve">й </w:t>
            </w:r>
            <w:r>
              <w:rPr>
                <w:sz w:val="32"/>
                <w:szCs w:val="32"/>
              </w:rPr>
              <w:t>час</w:t>
            </w: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right w:val="single" w:sz="24" w:space="0" w:color="auto"/>
            </w:tcBorders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24" w:space="0" w:color="auto"/>
            </w:tcBorders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</w:tr>
      <w:tr w:rsidR="00EF6CC2" w:rsidTr="00EF6CC2">
        <w:trPr>
          <w:trHeight w:val="1134"/>
        </w:trPr>
        <w:tc>
          <w:tcPr>
            <w:tcW w:w="1460" w:type="dxa"/>
            <w:shd w:val="clear" w:color="auto" w:fill="BFBFBF" w:themeFill="background1" w:themeFillShade="BF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 xml:space="preserve">й </w:t>
            </w:r>
            <w:r>
              <w:rPr>
                <w:sz w:val="32"/>
                <w:szCs w:val="32"/>
              </w:rPr>
              <w:t>час</w:t>
            </w: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right w:val="single" w:sz="24" w:space="0" w:color="auto"/>
            </w:tcBorders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24" w:space="0" w:color="auto"/>
            </w:tcBorders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</w:tr>
      <w:tr w:rsidR="00EF6CC2" w:rsidTr="00EF6CC2">
        <w:trPr>
          <w:trHeight w:val="1134"/>
        </w:trPr>
        <w:tc>
          <w:tcPr>
            <w:tcW w:w="1460" w:type="dxa"/>
            <w:shd w:val="clear" w:color="auto" w:fill="BFBFBF" w:themeFill="background1" w:themeFillShade="BF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 xml:space="preserve">й </w:t>
            </w:r>
            <w:r>
              <w:rPr>
                <w:sz w:val="32"/>
                <w:szCs w:val="32"/>
              </w:rPr>
              <w:t>час</w:t>
            </w: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right w:val="single" w:sz="24" w:space="0" w:color="auto"/>
            </w:tcBorders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24" w:space="0" w:color="auto"/>
            </w:tcBorders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</w:tr>
      <w:tr w:rsidR="00EF6CC2" w:rsidTr="00EF6CC2">
        <w:trPr>
          <w:trHeight w:val="1134"/>
        </w:trPr>
        <w:tc>
          <w:tcPr>
            <w:tcW w:w="1460" w:type="dxa"/>
            <w:shd w:val="clear" w:color="auto" w:fill="BFBFBF" w:themeFill="background1" w:themeFillShade="BF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right w:val="single" w:sz="24" w:space="0" w:color="auto"/>
            </w:tcBorders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24" w:space="0" w:color="auto"/>
            </w:tcBorders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</w:tr>
      <w:tr w:rsidR="00EF6CC2" w:rsidTr="00EF6CC2">
        <w:tc>
          <w:tcPr>
            <w:tcW w:w="1460" w:type="dxa"/>
            <w:shd w:val="clear" w:color="auto" w:fill="BFBFBF" w:themeFill="background1" w:themeFillShade="BF"/>
          </w:tcPr>
          <w:p w:rsidR="00EF6CC2" w:rsidRPr="00EF6CC2" w:rsidRDefault="00EF6CC2" w:rsidP="00EF6CC2">
            <w:pPr>
              <w:jc w:val="right"/>
              <w:rPr>
                <w:i/>
                <w:sz w:val="32"/>
                <w:szCs w:val="32"/>
              </w:rPr>
            </w:pPr>
            <w:r w:rsidRPr="00EF6CC2">
              <w:rPr>
                <w:i/>
                <w:sz w:val="32"/>
                <w:szCs w:val="32"/>
              </w:rPr>
              <w:t>ИТОГО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EF6CC2">
              <w:rPr>
                <w:i/>
                <w:sz w:val="20"/>
                <w:szCs w:val="20"/>
              </w:rPr>
              <w:t>в тарификации</w:t>
            </w: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right w:val="single" w:sz="24" w:space="0" w:color="auto"/>
            </w:tcBorders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24" w:space="0" w:color="auto"/>
            </w:tcBorders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</w:tcPr>
          <w:p w:rsidR="00EF6CC2" w:rsidRDefault="00EF6CC2" w:rsidP="00EF6CC2">
            <w:pPr>
              <w:jc w:val="center"/>
              <w:rPr>
                <w:sz w:val="32"/>
                <w:szCs w:val="32"/>
              </w:rPr>
            </w:pPr>
          </w:p>
        </w:tc>
      </w:tr>
    </w:tbl>
    <w:p w:rsidR="00EF6CC2" w:rsidRPr="00EF6CC2" w:rsidRDefault="00EF6CC2" w:rsidP="00EF6CC2">
      <w:pPr>
        <w:jc w:val="center"/>
        <w:rPr>
          <w:sz w:val="32"/>
          <w:szCs w:val="32"/>
        </w:rPr>
      </w:pPr>
    </w:p>
    <w:p w:rsidR="00EF6CC2" w:rsidRDefault="00EF6CC2" w:rsidP="00EF6CC2">
      <w:pPr>
        <w:spacing w:after="0" w:line="240" w:lineRule="auto"/>
      </w:pPr>
      <w:r w:rsidRPr="00EF6CC2">
        <w:rPr>
          <w:b/>
        </w:rPr>
        <w:t>ЧГ</w:t>
      </w:r>
      <w:r>
        <w:t xml:space="preserve"> – читательская грамотность</w:t>
      </w:r>
    </w:p>
    <w:p w:rsidR="00EF6CC2" w:rsidRDefault="00EF6CC2" w:rsidP="00EF6CC2">
      <w:pPr>
        <w:spacing w:after="0" w:line="240" w:lineRule="auto"/>
      </w:pPr>
      <w:r w:rsidRPr="00EF6CC2">
        <w:rPr>
          <w:b/>
        </w:rPr>
        <w:t>МГ</w:t>
      </w:r>
      <w:r>
        <w:t xml:space="preserve"> – математическая грамотность</w:t>
      </w:r>
    </w:p>
    <w:p w:rsidR="00EF6CC2" w:rsidRDefault="00EF6CC2" w:rsidP="00EF6CC2">
      <w:pPr>
        <w:spacing w:after="0" w:line="240" w:lineRule="auto"/>
      </w:pPr>
      <w:r w:rsidRPr="00EF6CC2">
        <w:rPr>
          <w:b/>
        </w:rPr>
        <w:t>ЕНГ</w:t>
      </w:r>
      <w:r>
        <w:t xml:space="preserve"> – естественнонаучная грамотность</w:t>
      </w:r>
    </w:p>
    <w:p w:rsidR="00EF6CC2" w:rsidRDefault="00EF6CC2" w:rsidP="00EF6CC2">
      <w:pPr>
        <w:spacing w:after="0" w:line="240" w:lineRule="auto"/>
      </w:pPr>
      <w:r w:rsidRPr="00EF6CC2">
        <w:rPr>
          <w:b/>
        </w:rPr>
        <w:t>ФГ</w:t>
      </w:r>
      <w:r>
        <w:t xml:space="preserve"> – финансовая грамотность</w:t>
      </w:r>
    </w:p>
    <w:p w:rsidR="00EF6CC2" w:rsidRDefault="00EF6CC2" w:rsidP="00EF6CC2">
      <w:pPr>
        <w:spacing w:after="0" w:line="240" w:lineRule="auto"/>
      </w:pPr>
      <w:r w:rsidRPr="00EF6CC2">
        <w:rPr>
          <w:b/>
        </w:rPr>
        <w:t>КМ</w:t>
      </w:r>
      <w:r>
        <w:t xml:space="preserve"> – креативное мышление</w:t>
      </w:r>
    </w:p>
    <w:sectPr w:rsidR="00EF6CC2" w:rsidSect="00EF6CC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C2"/>
    <w:rsid w:val="00704193"/>
    <w:rsid w:val="007154A5"/>
    <w:rsid w:val="009115C9"/>
    <w:rsid w:val="00B41F9A"/>
    <w:rsid w:val="00C25D81"/>
    <w:rsid w:val="00D55A6A"/>
    <w:rsid w:val="00E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Акопьян Виктор Альбертович</dc:creator>
  <cp:lastModifiedBy>Экзамен</cp:lastModifiedBy>
  <cp:revision>2</cp:revision>
  <dcterms:created xsi:type="dcterms:W3CDTF">2021-08-18T08:33:00Z</dcterms:created>
  <dcterms:modified xsi:type="dcterms:W3CDTF">2021-08-18T08:33:00Z</dcterms:modified>
</cp:coreProperties>
</file>