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3C" w:rsidRPr="00C04309" w:rsidRDefault="00521F3C" w:rsidP="00521F3C">
      <w:pPr>
        <w:rPr>
          <w:rFonts w:ascii="Times New Roman" w:hAnsi="Times New Roman" w:cs="Times New Roman"/>
          <w:b/>
          <w:sz w:val="24"/>
          <w:szCs w:val="24"/>
        </w:rPr>
      </w:pPr>
      <w:r w:rsidRPr="00C04309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C04309">
        <w:rPr>
          <w:rFonts w:ascii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C04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985"/>
        <w:gridCol w:w="1983"/>
        <w:gridCol w:w="2739"/>
        <w:gridCol w:w="2907"/>
        <w:gridCol w:w="2802"/>
        <w:gridCol w:w="2049"/>
      </w:tblGrid>
      <w:tr w:rsidR="00521F3C" w:rsidRPr="00521F3C" w:rsidTr="000B607F">
        <w:tc>
          <w:tcPr>
            <w:tcW w:w="1095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85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39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07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2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49" w:type="dxa"/>
          </w:tcPr>
          <w:p w:rsidR="00521F3C" w:rsidRPr="00521F3C" w:rsidRDefault="00521F3C" w:rsidP="008B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1F3C" w:rsidRPr="00521F3C" w:rsidTr="000B607F">
        <w:tc>
          <w:tcPr>
            <w:tcW w:w="109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«Динамическая пауза»</w:t>
            </w:r>
          </w:p>
        </w:tc>
        <w:tc>
          <w:tcPr>
            <w:tcW w:w="2907" w:type="dxa"/>
          </w:tcPr>
          <w:p w:rsidR="00521F3C" w:rsidRPr="00521F3C" w:rsidRDefault="00521F3C" w:rsidP="00521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обручами. "Упасть не давай", "Пролезай - убегай".</w:t>
            </w:r>
          </w:p>
        </w:tc>
        <w:tc>
          <w:tcPr>
            <w:tcW w:w="2802" w:type="dxa"/>
          </w:tcPr>
          <w:p w:rsidR="00521F3C" w:rsidRPr="00521F3C" w:rsidRDefault="00521F3C" w:rsidP="00521F3C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521F3C" w:rsidRPr="00521F3C" w:rsidRDefault="000B607F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https://clck.ru/NSH6e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21F3C" w:rsidRPr="00521F3C" w:rsidTr="000B607F">
        <w:tc>
          <w:tcPr>
            <w:tcW w:w="109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книги»</w:t>
            </w:r>
          </w:p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521F3C" w:rsidRPr="00521F3C" w:rsidRDefault="00521F3C" w:rsidP="00521F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2802" w:type="dxa"/>
          </w:tcPr>
          <w:p w:rsidR="00521F3C" w:rsidRPr="00521F3C" w:rsidRDefault="00521F3C" w:rsidP="00521F3C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521F3C" w:rsidRPr="00521F3C" w:rsidRDefault="000B607F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https://clck.ru/NSH8N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21F3C" w:rsidRPr="00521F3C" w:rsidTr="000B607F">
        <w:tc>
          <w:tcPr>
            <w:tcW w:w="109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3</w:t>
            </w:r>
          </w:p>
        </w:tc>
        <w:tc>
          <w:tcPr>
            <w:tcW w:w="98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«Динамическая пауза»</w:t>
            </w:r>
          </w:p>
        </w:tc>
        <w:tc>
          <w:tcPr>
            <w:tcW w:w="2907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"Веселые старты".</w:t>
            </w:r>
          </w:p>
        </w:tc>
        <w:tc>
          <w:tcPr>
            <w:tcW w:w="2802" w:type="dxa"/>
          </w:tcPr>
          <w:p w:rsidR="00521F3C" w:rsidRPr="00521F3C" w:rsidRDefault="00521F3C" w:rsidP="00521F3C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521F3C" w:rsidRPr="00521F3C" w:rsidRDefault="000B607F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https://clck.ru/NSHAp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21F3C" w:rsidRPr="00521F3C" w:rsidTr="000B607F">
        <w:tc>
          <w:tcPr>
            <w:tcW w:w="109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пешеход и пассажир»</w:t>
            </w:r>
          </w:p>
        </w:tc>
        <w:tc>
          <w:tcPr>
            <w:tcW w:w="2907" w:type="dxa"/>
          </w:tcPr>
          <w:p w:rsidR="00521F3C" w:rsidRPr="000B607F" w:rsidRDefault="000B607F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>Беседа « Почему в  личном  автотранспорте нужно соблюдать правила безопасного  поведения ?»</w:t>
            </w:r>
          </w:p>
        </w:tc>
        <w:tc>
          <w:tcPr>
            <w:tcW w:w="2802" w:type="dxa"/>
          </w:tcPr>
          <w:p w:rsidR="00521F3C" w:rsidRPr="00521F3C" w:rsidRDefault="00521F3C" w:rsidP="00521F3C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521F3C" w:rsidRPr="00521F3C" w:rsidRDefault="007C0D99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https://clck.ru/NSHDV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21F3C" w:rsidRPr="00521F3C" w:rsidTr="000B607F">
        <w:tc>
          <w:tcPr>
            <w:tcW w:w="109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21F3C" w:rsidRPr="00521F3C" w:rsidRDefault="00521F3C" w:rsidP="00521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2907" w:type="dxa"/>
          </w:tcPr>
          <w:p w:rsidR="00521F3C" w:rsidRPr="00521F3C" w:rsidRDefault="000B607F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Интеллектуальная разминка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2" w:type="dxa"/>
          </w:tcPr>
          <w:p w:rsidR="00521F3C" w:rsidRPr="00521F3C" w:rsidRDefault="00521F3C" w:rsidP="00521F3C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521F3C" w:rsidRPr="00521F3C" w:rsidRDefault="007C0D99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https://clck.ru/NSHGi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521F3C" w:rsidRPr="00521F3C" w:rsidRDefault="00521F3C" w:rsidP="005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B607F" w:rsidRPr="00521F3C" w:rsidTr="000B607F">
        <w:tc>
          <w:tcPr>
            <w:tcW w:w="109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0B607F" w:rsidRPr="00521F3C" w:rsidRDefault="000B607F" w:rsidP="000B6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грамотей»</w:t>
            </w:r>
          </w:p>
        </w:tc>
        <w:tc>
          <w:tcPr>
            <w:tcW w:w="2907" w:type="dxa"/>
          </w:tcPr>
          <w:p w:rsidR="000B607F" w:rsidRPr="000B607F" w:rsidRDefault="000B607F" w:rsidP="000B607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60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Непредвиденные обстоятельства.</w:t>
            </w:r>
          </w:p>
        </w:tc>
        <w:tc>
          <w:tcPr>
            <w:tcW w:w="2802" w:type="dxa"/>
          </w:tcPr>
          <w:p w:rsidR="000B607F" w:rsidRPr="00521F3C" w:rsidRDefault="000B607F" w:rsidP="000B607F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0B607F" w:rsidRPr="00521F3C" w:rsidRDefault="007C0D99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https://clck.ru/NSHMZ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B607F" w:rsidRPr="00521F3C" w:rsidTr="000B607F">
        <w:tc>
          <w:tcPr>
            <w:tcW w:w="109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39" w:type="dxa"/>
          </w:tcPr>
          <w:p w:rsidR="000B607F" w:rsidRPr="00521F3C" w:rsidRDefault="000B607F" w:rsidP="000B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«Игры народов России»</w:t>
            </w:r>
          </w:p>
        </w:tc>
        <w:tc>
          <w:tcPr>
            <w:tcW w:w="2907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18">
              <w:rPr>
                <w:rFonts w:ascii="Times New Roman" w:hAnsi="Times New Roman"/>
                <w:sz w:val="24"/>
                <w:szCs w:val="24"/>
              </w:rPr>
              <w:t>Ознакомление с особенностями эстонских народных игр: «Черное и белое», «Щелчок», «Сторож».</w:t>
            </w:r>
          </w:p>
        </w:tc>
        <w:tc>
          <w:tcPr>
            <w:tcW w:w="2802" w:type="dxa"/>
          </w:tcPr>
          <w:p w:rsidR="000B607F" w:rsidRPr="00521F3C" w:rsidRDefault="000B607F" w:rsidP="000B607F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0B607F" w:rsidRPr="00521F3C" w:rsidRDefault="007C0D99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2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https://clck.ru/NSHPZ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B607F" w:rsidRPr="00521F3C" w:rsidTr="000B607F">
        <w:tc>
          <w:tcPr>
            <w:tcW w:w="109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B607F" w:rsidRPr="00521F3C" w:rsidRDefault="000B607F" w:rsidP="000B607F">
            <w:pPr>
              <w:pStyle w:val="1"/>
              <w:jc w:val="center"/>
              <w:rPr>
                <w:b/>
              </w:rPr>
            </w:pPr>
            <w:r w:rsidRPr="00521F3C">
              <w:t>С помощью ЭОР</w:t>
            </w:r>
          </w:p>
        </w:tc>
        <w:tc>
          <w:tcPr>
            <w:tcW w:w="2739" w:type="dxa"/>
          </w:tcPr>
          <w:p w:rsidR="000B607F" w:rsidRPr="00521F3C" w:rsidRDefault="000B607F" w:rsidP="000B607F">
            <w:pPr>
              <w:pStyle w:val="1"/>
              <w:jc w:val="center"/>
            </w:pPr>
            <w:r w:rsidRPr="00521F3C">
              <w:t>Внеурочная деятельность</w:t>
            </w:r>
          </w:p>
          <w:p w:rsidR="000B607F" w:rsidRPr="00521F3C" w:rsidRDefault="000B607F" w:rsidP="000B607F">
            <w:pPr>
              <w:pStyle w:val="1"/>
              <w:jc w:val="center"/>
            </w:pPr>
            <w:r w:rsidRPr="00521F3C">
              <w:t>«Мой Родной край»</w:t>
            </w:r>
          </w:p>
        </w:tc>
        <w:tc>
          <w:tcPr>
            <w:tcW w:w="2907" w:type="dxa"/>
          </w:tcPr>
          <w:p w:rsidR="000B607F" w:rsidRPr="00521F3C" w:rsidRDefault="000B607F" w:rsidP="000B607F">
            <w:pPr>
              <w:pStyle w:val="1"/>
              <w:jc w:val="center"/>
            </w:pPr>
            <w:r w:rsidRPr="00D24496">
              <w:t>Война в Поволжье</w:t>
            </w:r>
          </w:p>
        </w:tc>
        <w:tc>
          <w:tcPr>
            <w:tcW w:w="2802" w:type="dxa"/>
          </w:tcPr>
          <w:p w:rsidR="000B607F" w:rsidRPr="00521F3C" w:rsidRDefault="000B607F" w:rsidP="000B607F">
            <w:pPr>
              <w:pStyle w:val="1"/>
              <w:jc w:val="center"/>
            </w:pPr>
            <w:r w:rsidRPr="00521F3C">
              <w:t xml:space="preserve">Посмотреть видеоролик: </w:t>
            </w:r>
          </w:p>
          <w:p w:rsidR="000B607F" w:rsidRPr="00521F3C" w:rsidRDefault="007C0D99" w:rsidP="000B607F">
            <w:pPr>
              <w:pStyle w:val="1"/>
            </w:pPr>
            <w:hyperlink r:id="rId11" w:history="1">
              <w:r w:rsidRPr="00E24F07">
                <w:rPr>
                  <w:rStyle w:val="a4"/>
                </w:rPr>
                <w:t>https://clck.ru/NSHUx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049" w:type="dxa"/>
          </w:tcPr>
          <w:p w:rsidR="000B607F" w:rsidRPr="00521F3C" w:rsidRDefault="000B607F" w:rsidP="000B607F">
            <w:pPr>
              <w:pStyle w:val="1"/>
              <w:jc w:val="center"/>
              <w:rPr>
                <w:b/>
              </w:rPr>
            </w:pPr>
            <w:r w:rsidRPr="00521F3C">
              <w:t>Не предусмотрено</w:t>
            </w:r>
          </w:p>
        </w:tc>
      </w:tr>
      <w:tr w:rsidR="000B607F" w:rsidRPr="00521F3C" w:rsidTr="000B607F">
        <w:tc>
          <w:tcPr>
            <w:tcW w:w="109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«Учимся учиться и дружить»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21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https://clck.ru/Mtr3j</w:t>
              </w:r>
            </w:hyperlink>
            <w:r w:rsidRPr="0052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7F" w:rsidRPr="00521F3C" w:rsidRDefault="000B607F" w:rsidP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3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521F3C" w:rsidRPr="00521F3C" w:rsidRDefault="00521F3C" w:rsidP="00521F3C">
      <w:pPr>
        <w:rPr>
          <w:rFonts w:ascii="Times New Roman" w:hAnsi="Times New Roman" w:cs="Times New Roman"/>
          <w:sz w:val="24"/>
          <w:szCs w:val="24"/>
        </w:rPr>
      </w:pPr>
    </w:p>
    <w:p w:rsidR="00521F3C" w:rsidRPr="00521F3C" w:rsidRDefault="00521F3C" w:rsidP="00521F3C">
      <w:pPr>
        <w:rPr>
          <w:rFonts w:ascii="Times New Roman" w:hAnsi="Times New Roman" w:cs="Times New Roman"/>
          <w:sz w:val="24"/>
          <w:szCs w:val="24"/>
        </w:rPr>
      </w:pPr>
    </w:p>
    <w:p w:rsidR="00521F3C" w:rsidRPr="00521F3C" w:rsidRDefault="00521F3C" w:rsidP="00521F3C">
      <w:pPr>
        <w:rPr>
          <w:rFonts w:ascii="Times New Roman" w:hAnsi="Times New Roman" w:cs="Times New Roman"/>
          <w:sz w:val="24"/>
          <w:szCs w:val="24"/>
        </w:rPr>
      </w:pPr>
    </w:p>
    <w:p w:rsidR="00521F3C" w:rsidRPr="00521F3C" w:rsidRDefault="00521F3C" w:rsidP="00521F3C">
      <w:pPr>
        <w:rPr>
          <w:rFonts w:ascii="Times New Roman" w:hAnsi="Times New Roman" w:cs="Times New Roman"/>
          <w:sz w:val="24"/>
          <w:szCs w:val="24"/>
        </w:rPr>
      </w:pPr>
    </w:p>
    <w:p w:rsidR="00521F3C" w:rsidRPr="00521F3C" w:rsidRDefault="00521F3C" w:rsidP="00521F3C">
      <w:pPr>
        <w:rPr>
          <w:rFonts w:ascii="Times New Roman" w:hAnsi="Times New Roman" w:cs="Times New Roman"/>
          <w:sz w:val="24"/>
          <w:szCs w:val="24"/>
        </w:rPr>
      </w:pPr>
    </w:p>
    <w:p w:rsidR="00EA0DCC" w:rsidRPr="00521F3C" w:rsidRDefault="00EA0DCC">
      <w:pPr>
        <w:rPr>
          <w:rFonts w:ascii="Times New Roman" w:hAnsi="Times New Roman" w:cs="Times New Roman"/>
          <w:sz w:val="24"/>
          <w:szCs w:val="24"/>
        </w:rPr>
      </w:pPr>
    </w:p>
    <w:sectPr w:rsidR="00EA0DCC" w:rsidRPr="00521F3C" w:rsidSect="00875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D"/>
    <w:rsid w:val="000B607F"/>
    <w:rsid w:val="003D23ED"/>
    <w:rsid w:val="00521F3C"/>
    <w:rsid w:val="007C0D99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DEF"/>
  <w15:chartTrackingRefBased/>
  <w15:docId w15:val="{7DF590C4-5C6E-4A0D-A2F9-507EBDB0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21F3C"/>
    <w:rPr>
      <w:color w:val="0000FF"/>
      <w:u w:val="single"/>
    </w:rPr>
  </w:style>
  <w:style w:type="paragraph" w:styleId="a5">
    <w:name w:val="No Spacing"/>
    <w:uiPriority w:val="1"/>
    <w:qFormat/>
    <w:rsid w:val="0052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SHG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NSHDV" TargetMode="External"/><Relationship Id="rId12" Type="http://schemas.openxmlformats.org/officeDocument/2006/relationships/hyperlink" Target="https://clck.ru/Mtr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NSHAp" TargetMode="External"/><Relationship Id="rId11" Type="http://schemas.openxmlformats.org/officeDocument/2006/relationships/hyperlink" Target="https://clck.ru/NSHUx" TargetMode="External"/><Relationship Id="rId5" Type="http://schemas.openxmlformats.org/officeDocument/2006/relationships/hyperlink" Target="https://clck.ru/NSH8N" TargetMode="External"/><Relationship Id="rId10" Type="http://schemas.openxmlformats.org/officeDocument/2006/relationships/hyperlink" Target="https://clck.ru/NSHPZ" TargetMode="External"/><Relationship Id="rId4" Type="http://schemas.openxmlformats.org/officeDocument/2006/relationships/hyperlink" Target="https://clck.ru/NSH6e" TargetMode="External"/><Relationship Id="rId9" Type="http://schemas.openxmlformats.org/officeDocument/2006/relationships/hyperlink" Target="https://clck.ru/NSHM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2020-05-14T08:20:00Z</dcterms:created>
  <dcterms:modified xsi:type="dcterms:W3CDTF">2020-05-14T08:49:00Z</dcterms:modified>
</cp:coreProperties>
</file>